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Sraopastraipa"/>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Sraopastraipa"/>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Sraopastraipa"/>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Sraopastraipa"/>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Sraopastraipa"/>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Sraopastraipa"/>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Sraopastraipa"/>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Sraopastraipa"/>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Sraopastraipa"/>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Sraopastraipa"/>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Sraopastraipa"/>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Sraopastraipa"/>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Sraopastraipa"/>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Sraopastraipa"/>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Sraopastraipa"/>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Sraopastraipa"/>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Sraopastraipa"/>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Sraopastraipa"/>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Sraopastraipa"/>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Sraopastraipa"/>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Sraopastraipa"/>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Sraopastraipa"/>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Sraopastraipa"/>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Sraopastraipa"/>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Sraopastraipa"/>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Sraopastraipa"/>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Sraopastraipa"/>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Sraopastraipa"/>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Sraopastraipa"/>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Sraopastraipa"/>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Sraopastraipa"/>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Sraopastraipa"/>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Sraopastraipa"/>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 xml:space="preserve">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w:t>
            </w:r>
            <w:r w:rsidRPr="001D7DC9">
              <w:rPr>
                <w:rFonts w:ascii="Arial" w:eastAsia="Arial" w:hAnsi="Arial" w:cs="Arial"/>
                <w:color w:val="000000" w:themeColor="text1"/>
                <w:sz w:val="18"/>
                <w:szCs w:val="18"/>
              </w:rPr>
              <w:lastRenderedPageBreak/>
              <w:t>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lastRenderedPageBreak/>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Sraopastraipa"/>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Sraopastraipa"/>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Sraopastraipa"/>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Sraopastraipa"/>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Sraopastraipa"/>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Sraopastraipa"/>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Sraopastraipa"/>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Sraopastraipa"/>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Sraopastraipa"/>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Sraopastraipa"/>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Sraopastraipa"/>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Sraopastraipa"/>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Sraopastraipa"/>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Sraopastraipa"/>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Sraopastraipa"/>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w:t>
            </w:r>
            <w:r w:rsidRPr="00CB4C04">
              <w:rPr>
                <w:rFonts w:ascii="Arial" w:eastAsia="Arial" w:hAnsi="Arial" w:cs="Arial"/>
                <w:color w:val="000000" w:themeColor="text1"/>
                <w:sz w:val="18"/>
                <w:szCs w:val="18"/>
              </w:rPr>
              <w:lastRenderedPageBreak/>
              <w:t>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lastRenderedPageBreak/>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Sraopastraipa"/>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Sraopastraipa"/>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Sraopastraipa"/>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Sraopastraipa"/>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Sraopastraipa"/>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Sraopastraipa"/>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Sraopastraipa"/>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Sraopastraipa"/>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Sraopastraipa"/>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Sraopastraipa"/>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Sraopastraipa"/>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Sraopastraipa"/>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Sraopastraipa"/>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Sraopastraipa"/>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Sraopastraipa"/>
              <w:ind w:left="0"/>
              <w:jc w:val="left"/>
              <w:rPr>
                <w:rFonts w:ascii="Arial" w:hAnsi="Arial" w:cs="Arial"/>
                <w:sz w:val="18"/>
                <w:szCs w:val="18"/>
              </w:rPr>
            </w:pPr>
            <w:r w:rsidRPr="0693CE36">
              <w:rPr>
                <w:rFonts w:ascii="Arial" w:hAnsi="Arial" w:cs="Arial"/>
                <w:sz w:val="18"/>
                <w:szCs w:val="18"/>
              </w:rPr>
              <w:lastRenderedPageBreak/>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Sraopastraipa"/>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Sraopastraipa"/>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Sraopastraipa"/>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Sraopastraipa"/>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Sraopastraipa"/>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Sraopastraipa"/>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Sraopastraipa"/>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Sraopastraipa"/>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Sraopastraipa"/>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Sraopastraipa"/>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Sraopastraipa"/>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Sraopastraipa"/>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 xml:space="preserve">Pirkėjo iniciatyva, jei Pirkėjas turi pagrįstų įtarimų, kad Tiekėjo Sutarties </w:t>
            </w:r>
            <w:r w:rsidRPr="00923CE3">
              <w:rPr>
                <w:rFonts w:ascii="Arial" w:eastAsia="Arial" w:hAnsi="Arial" w:cs="Arial"/>
                <w:sz w:val="18"/>
                <w:szCs w:val="18"/>
                <w:lang w:val="lt-LT"/>
              </w:rPr>
              <w:lastRenderedPageBreak/>
              <w:t>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lastRenderedPageBreak/>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 xml:space="preserve">at the initiative of the Buyer, if the Buyer has reasonable grounds to suspect </w:t>
            </w:r>
            <w:r w:rsidRPr="004C6797">
              <w:rPr>
                <w:rFonts w:ascii="Arial" w:eastAsia="Arial" w:hAnsi="Arial" w:cs="Arial"/>
                <w:sz w:val="18"/>
                <w:szCs w:val="18"/>
              </w:rPr>
              <w:lastRenderedPageBreak/>
              <w:t>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Sraopastraipa"/>
              <w:ind w:left="0"/>
              <w:jc w:val="left"/>
              <w:rPr>
                <w:rFonts w:ascii="Arial" w:hAnsi="Arial" w:cs="Arial"/>
                <w:sz w:val="18"/>
                <w:szCs w:val="18"/>
              </w:rPr>
            </w:pPr>
            <w:r w:rsidRPr="0693CE36">
              <w:rPr>
                <w:rFonts w:ascii="Arial" w:hAnsi="Arial" w:cs="Arial"/>
                <w:sz w:val="18"/>
                <w:szCs w:val="18"/>
              </w:rPr>
              <w:lastRenderedPageBreak/>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Sraopastraipa"/>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Sraopastraipa"/>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Sraopastraipa"/>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Sraopastraipa"/>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Sraopastraipa"/>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Sraopastraipa"/>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Sraopastraipa"/>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Sraopastraipa"/>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Sraopastraipa"/>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Sraopastraipa"/>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Sraopastraipa"/>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Sraopastraipa"/>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Sraopastraipa"/>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t>
            </w:r>
            <w:r w:rsidRPr="00CD1F16">
              <w:rPr>
                <w:rFonts w:ascii="Arial" w:eastAsia="Arial" w:hAnsi="Arial" w:cs="Arial"/>
                <w:color w:val="000000" w:themeColor="text1"/>
                <w:sz w:val="18"/>
                <w:szCs w:val="18"/>
              </w:rPr>
              <w:lastRenderedPageBreak/>
              <w:t>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Sraopastraipa"/>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Sraopastraipa"/>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Sraopastraipa"/>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Sraopastraipa"/>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Sraopastraipa"/>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Sraopastraipa"/>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Sraopastraipa"/>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Sraopastraipa"/>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Sraopastraipa"/>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Sraopastraipa"/>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Sraopastraipa"/>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Sraopastraipa"/>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Sraopastraipa"/>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w:t>
            </w:r>
            <w:r w:rsidRPr="00875E5A">
              <w:rPr>
                <w:rFonts w:ascii="Arial" w:eastAsia="Arial" w:hAnsi="Arial" w:cs="Arial"/>
                <w:color w:val="000000" w:themeColor="text1"/>
                <w:sz w:val="18"/>
                <w:szCs w:val="18"/>
                <w:lang w:val="lt-LT"/>
              </w:rPr>
              <w:lastRenderedPageBreak/>
              <w:t xml:space="preserve">tokiomis sąlygomis ir tvarka: </w:t>
            </w:r>
          </w:p>
        </w:tc>
        <w:tc>
          <w:tcPr>
            <w:tcW w:w="992" w:type="dxa"/>
            <w:tcMar>
              <w:top w:w="28" w:type="dxa"/>
              <w:bottom w:w="28" w:type="dxa"/>
            </w:tcMar>
          </w:tcPr>
          <w:p w14:paraId="2A9DAE72" w14:textId="77777777" w:rsidR="003168AB" w:rsidRPr="0046480D" w:rsidRDefault="003168AB" w:rsidP="003168AB">
            <w:pPr>
              <w:pStyle w:val="Sraopastraipa"/>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w:t>
            </w:r>
            <w:r w:rsidRPr="00EF4C96">
              <w:rPr>
                <w:rFonts w:ascii="Arial" w:eastAsia="Arial" w:hAnsi="Arial" w:cs="Arial"/>
                <w:color w:val="000000" w:themeColor="text1"/>
                <w:sz w:val="18"/>
                <w:szCs w:val="18"/>
              </w:rPr>
              <w:lastRenderedPageBreak/>
              <w:t xml:space="preserve">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Sraopastraipa"/>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Sraopastraipa"/>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Sraopastraipa"/>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Sraopastraipa"/>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Sraopastraipa"/>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92" w:type="dxa"/>
            <w:tcMar>
              <w:top w:w="28" w:type="dxa"/>
              <w:bottom w:w="28" w:type="dxa"/>
            </w:tcMar>
          </w:tcPr>
          <w:p w14:paraId="71D45F64" w14:textId="77777777" w:rsidR="003168AB" w:rsidRPr="0046480D" w:rsidRDefault="003168AB" w:rsidP="003168AB">
            <w:pPr>
              <w:pStyle w:val="Sraopastraipa"/>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Sraopastraipa"/>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Sraopastraipa"/>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Sraopastraipa"/>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Sraopastraipa"/>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Sraopastraipa"/>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Sraopastraipa"/>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Sraopastraipa"/>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Sraopastraipa"/>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Sraopastraipa"/>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Sraopastraipa"/>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Sraopastraipa"/>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 xml:space="preserve">Tuo atveju, kai Šalis nori atšaukti paskirtąjį kontaktinį asmenį ir paskirti kitą </w:t>
            </w:r>
            <w:r w:rsidRPr="00A12ED6">
              <w:rPr>
                <w:rFonts w:ascii="Arial" w:eastAsia="Arial" w:hAnsi="Arial" w:cs="Arial"/>
                <w:color w:val="000000" w:themeColor="text1"/>
                <w:sz w:val="18"/>
                <w:szCs w:val="18"/>
                <w:lang w:val="lt-LT"/>
              </w:rPr>
              <w:lastRenderedPageBreak/>
              <w:t>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Sraopastraipa"/>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 xml:space="preserve">In the event that a Party wishes to withdraw a designated contact person and </w:t>
            </w:r>
            <w:r w:rsidRPr="00F13BC9">
              <w:rPr>
                <w:rFonts w:ascii="Arial" w:eastAsia="Arial" w:hAnsi="Arial" w:cs="Arial"/>
                <w:color w:val="000000" w:themeColor="text1"/>
                <w:sz w:val="18"/>
                <w:szCs w:val="18"/>
              </w:rPr>
              <w:lastRenderedPageBreak/>
              <w:t>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Sraopastraipa"/>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Sraopastraipa"/>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Sraopastraipa"/>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Sraopastraipa"/>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Sraopastraipa"/>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Sraopastraipa"/>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Sraopastraipa"/>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Sraopastraipa"/>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Sraopastraipa"/>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Sraopastraipa"/>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Sraopastraipa"/>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Sraopastraipa"/>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Sraopastraipa"/>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Sraopastraipa"/>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Sraopastraipa"/>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Sraopastraipa"/>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Sraopastraipa"/>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 xml:space="preserve">buvo pasirašytas Prekių perdavimo-priėmimo aktas ar Prekių perdavimo–priėmimo aktai, jei numatytas Prekių pristatymas dalimis, ar kitas Sutartyje numatytas dokumentas, nuo kurio pasirašymo laikoma, kad Prekės buvo </w:t>
            </w:r>
            <w:r w:rsidRPr="001E1F98">
              <w:rPr>
                <w:rFonts w:ascii="Arial" w:eastAsia="Arial" w:hAnsi="Arial" w:cs="Arial"/>
                <w:color w:val="000000" w:themeColor="text1"/>
                <w:sz w:val="18"/>
                <w:szCs w:val="18"/>
                <w:lang w:val="lt-LT"/>
              </w:rPr>
              <w:lastRenderedPageBreak/>
              <w:t>priimtos;</w:t>
            </w:r>
          </w:p>
        </w:tc>
        <w:tc>
          <w:tcPr>
            <w:tcW w:w="992" w:type="dxa"/>
            <w:tcMar>
              <w:top w:w="28" w:type="dxa"/>
              <w:bottom w:w="28" w:type="dxa"/>
            </w:tcMar>
          </w:tcPr>
          <w:p w14:paraId="7C3E8004" w14:textId="77777777" w:rsidR="000F5604" w:rsidRPr="00D46719" w:rsidRDefault="000F5604" w:rsidP="000F5604">
            <w:pPr>
              <w:pStyle w:val="Sraopastraipa"/>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 xml:space="preserve">the Goods Handover and Acceptance Certificate(s) has been signed, if the Goods are to be delivered by instalments, or any other document provided for in the Contract, from the date on which the signature of the latter shall be </w:t>
            </w:r>
            <w:r w:rsidRPr="000F5604">
              <w:rPr>
                <w:rFonts w:ascii="Arial" w:eastAsia="Arial" w:hAnsi="Arial" w:cs="Arial"/>
                <w:color w:val="000000" w:themeColor="text1"/>
                <w:sz w:val="18"/>
                <w:szCs w:val="18"/>
              </w:rPr>
              <w:lastRenderedPageBreak/>
              <w:t>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Sraopastraipa"/>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Sraopastraipa"/>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Sraopastraipa"/>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Sraopastraipa"/>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Sraopastraipa"/>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Sraopastraipa"/>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Sraopastraipa"/>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Sraopastraipa"/>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Sraopastraipa"/>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Sraopastraipa"/>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Sraopastraipa"/>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Sraopastraipa"/>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Sraopastraipa"/>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Sraopastraipa"/>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Sraopastraipa"/>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Sraopastraipa"/>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Sraopastraipa"/>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Sraopastraipa"/>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Sraopastraipa"/>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Sraopastraipa"/>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Sraopastraipa"/>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Sraopastraipa"/>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Sraopastraipa"/>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Sraopastraipa"/>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Sraopastraipa"/>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Sraopastraipa"/>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Sraopastraipa"/>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Sraopastraipa"/>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Sraopastraipa"/>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Sraopastraipa"/>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Sraopastraipa"/>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Sraopastraipa"/>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Sraopastraipa"/>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 xml:space="preserve">Pirkėjas privalo suteikti prieigą Tiekėjui atlikti Prekių trūkumų pašalinimą, kad Tiekėjas galėtų atlikti tai per nustatytus terminus. Jei Prekių trūkumai šalinami </w:t>
            </w:r>
            <w:r w:rsidRPr="00FB06F2">
              <w:rPr>
                <w:rFonts w:ascii="Arial" w:eastAsia="Arial" w:hAnsi="Arial" w:cs="Arial"/>
                <w:color w:val="000000" w:themeColor="text1"/>
                <w:sz w:val="18"/>
                <w:szCs w:val="18"/>
                <w:lang w:val="lt-LT"/>
              </w:rPr>
              <w:lastRenderedPageBreak/>
              <w:t>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Sraopastraipa"/>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 xml:space="preserve">The Buyer shall give the Supplier access to remedy the defects in the Goods so that the Supplier can do so within the prescribed time limits. If the Goods </w:t>
            </w:r>
            <w:r w:rsidRPr="005D65D4">
              <w:rPr>
                <w:rFonts w:ascii="Arial" w:eastAsia="Arial" w:hAnsi="Arial" w:cs="Arial"/>
                <w:color w:val="000000" w:themeColor="text1"/>
                <w:sz w:val="18"/>
                <w:szCs w:val="18"/>
              </w:rPr>
              <w:lastRenderedPageBreak/>
              <w:t>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Sraopastraipa"/>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Sraopastraipa"/>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Sraopastraipa"/>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Sraopastraipa"/>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Sraopastraipa"/>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Sraopastraipa"/>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Sraopastraipa"/>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Sraopastraipa"/>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Sraopastraipa"/>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Sraopastraipa"/>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Sraopastraipa"/>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Sraopastraipa"/>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Sraopastraipa"/>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Sraopastraipa"/>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Sraopastraipa"/>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xml:space="preserve">, Pirkėjo esamų ar būsimų išlaidų Prekių </w:t>
            </w:r>
            <w:r w:rsidRPr="00192E51">
              <w:rPr>
                <w:rFonts w:ascii="Arial" w:eastAsia="Arial" w:hAnsi="Arial" w:cs="Arial"/>
                <w:color w:val="000000" w:themeColor="text1"/>
                <w:sz w:val="18"/>
                <w:szCs w:val="18"/>
                <w:lang w:val="lt-LT"/>
              </w:rPr>
              <w:lastRenderedPageBreak/>
              <w:t>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Sraopastraipa"/>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w:t>
            </w:r>
            <w:r w:rsidRPr="00AB1210">
              <w:rPr>
                <w:rFonts w:ascii="Arial" w:eastAsia="Arial" w:hAnsi="Arial" w:cs="Arial"/>
                <w:color w:val="000000" w:themeColor="text1"/>
                <w:sz w:val="18"/>
                <w:szCs w:val="18"/>
              </w:rPr>
              <w:lastRenderedPageBreak/>
              <w:t xml:space="preserve">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Sraopastraipa"/>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Sraopastraipa"/>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Sraopastraipa"/>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Sraopastraipa"/>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Sraopastraipa"/>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Sraopastraipa"/>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Sraopastraipa"/>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Sraopastraipa"/>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Sraopastraipa"/>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Sraopastraipa"/>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Sraopastraipa"/>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Sraopastraipa"/>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Sraopastraipa"/>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Sraopastraipa"/>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Sraopastraipa"/>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Sraopastraipa"/>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Sraopastraipa"/>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Šalių prievolių pagal Sutartį įvykdymas yra užtikrinamas Specialiųjų sąlygų 8 skyriuje nurodytais prievolių pagal Sutartį įvykdymo užtikrinimo būdais, Bendrųjų </w:t>
            </w:r>
            <w:r w:rsidRPr="143D9A9F">
              <w:rPr>
                <w:rFonts w:ascii="Arial" w:eastAsia="Arial" w:hAnsi="Arial" w:cs="Arial"/>
                <w:color w:val="000000" w:themeColor="text1"/>
                <w:sz w:val="18"/>
                <w:szCs w:val="18"/>
                <w:lang w:val="lt-LT"/>
              </w:rPr>
              <w:lastRenderedPageBreak/>
              <w:t>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Sraopastraipa"/>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 xml:space="preserve">The performance of the obligations of the Parties under the Contract shall be secured by the methods of securing the performance of the obligations under </w:t>
            </w:r>
            <w:r w:rsidRPr="009B42C4">
              <w:rPr>
                <w:rFonts w:ascii="Arial" w:eastAsia="Arial" w:hAnsi="Arial" w:cs="Arial"/>
                <w:color w:val="000000" w:themeColor="text1"/>
                <w:sz w:val="18"/>
                <w:szCs w:val="18"/>
              </w:rPr>
              <w:lastRenderedPageBreak/>
              <w:t>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lastRenderedPageBreak/>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Sraopastraipa"/>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D39C9">
              <w:rPr>
                <w:rFonts w:ascii="Arial" w:eastAsia="Arial" w:hAnsi="Arial" w:cs="Arial"/>
                <w:color w:val="000000" w:themeColor="text1"/>
                <w:sz w:val="18"/>
                <w:szCs w:val="18"/>
                <w:lang w:val="lt-LT"/>
              </w:rPr>
              <w:lastRenderedPageBreak/>
              <w:t xml:space="preserve">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Sraopastraipa"/>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w:t>
            </w:r>
            <w:r w:rsidRPr="00EB493B">
              <w:rPr>
                <w:rFonts w:ascii="Arial" w:eastAsia="Arial" w:hAnsi="Arial" w:cs="Arial"/>
                <w:color w:val="000000" w:themeColor="text1"/>
                <w:sz w:val="18"/>
                <w:szCs w:val="18"/>
              </w:rPr>
              <w:lastRenderedPageBreak/>
              <w:t xml:space="preserve">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(if</w:t>
            </w:r>
            <w:r w:rsidRPr="00EB493B">
              <w:rPr>
                <w:rFonts w:ascii="Arial" w:eastAsia="Arial" w:hAnsi="Arial" w:cs="Arial"/>
                <w:sz w:val="18"/>
                <w:szCs w:val="18"/>
              </w:rPr>
              <w:t>requested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CD39C9">
              <w:rPr>
                <w:rFonts w:ascii="Arial" w:eastAsia="Arial" w:hAnsi="Arial" w:cs="Arial"/>
                <w:color w:val="000000" w:themeColor="text1"/>
                <w:sz w:val="18"/>
                <w:szCs w:val="18"/>
                <w:lang w:val="lt-LT"/>
              </w:rPr>
              <w:lastRenderedPageBreak/>
              <w:t xml:space="preserve">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w:t>
            </w:r>
            <w:r w:rsidRPr="00EB493B">
              <w:rPr>
                <w:rFonts w:ascii="Arial" w:eastAsia="Arial" w:hAnsi="Arial" w:cs="Arial"/>
                <w:color w:val="000000" w:themeColor="text1"/>
                <w:sz w:val="18"/>
                <w:szCs w:val="18"/>
              </w:rPr>
              <w:lastRenderedPageBreak/>
              <w:t xml:space="preserve">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Sraopastraipa"/>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Sraopastraipa"/>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Sraopastraipa"/>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Sraopastraipa"/>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Sraopastraipa"/>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Sraopastraipa"/>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Sraopastraipa"/>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Sraopastraipa"/>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Sraopastraipa"/>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Sraopastraipa"/>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Sraopastraipa"/>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Sraopastraipa"/>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Sraopastraipa"/>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Sraopastraipa"/>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Sraopastraipa"/>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Sraopastraipa"/>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Sraopastraipa"/>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Sraopastraipa"/>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lastRenderedPageBreak/>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Sraopastraipa"/>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Sraopastraipa"/>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Sraopastraipa"/>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Sraopastraipa"/>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Sraopastraipa"/>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w:t>
            </w:r>
            <w:r w:rsidRPr="008E3D70">
              <w:rPr>
                <w:rFonts w:ascii="Arial" w:eastAsia="Arial" w:hAnsi="Arial" w:cs="Arial"/>
                <w:color w:val="000000" w:themeColor="text1"/>
                <w:sz w:val="18"/>
                <w:szCs w:val="18"/>
                <w:lang w:val="lt-LT"/>
              </w:rPr>
              <w:lastRenderedPageBreak/>
              <w:t xml:space="preserve">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Sraopastraipa"/>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w:t>
            </w:r>
            <w:r w:rsidRPr="004F4B2D">
              <w:rPr>
                <w:rFonts w:ascii="Arial" w:eastAsia="Arial" w:hAnsi="Arial" w:cs="Arial"/>
                <w:color w:val="000000" w:themeColor="text1"/>
                <w:sz w:val="18"/>
                <w:szCs w:val="18"/>
              </w:rPr>
              <w:lastRenderedPageBreak/>
              <w:t xml:space="preserve">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Sraopastraipa"/>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Sraopastraipa"/>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Sraopastraipa"/>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Sraopastraipa"/>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Sraopastraipa"/>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Sraopastraipa"/>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Sraopastraipa"/>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Sraopastraipa"/>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Sraopastraipa"/>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Sraopastraipa"/>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 xml:space="preserve">Šalys įsipareigoja laikytis konfidencialumo ir be kitos Šalies rašytinio sutikimo neatskleisti tos Šalies informacijos, nurodytos kaip konfidencialios, jokiems </w:t>
            </w:r>
            <w:r w:rsidRPr="001B4863">
              <w:rPr>
                <w:rFonts w:ascii="Arial" w:eastAsia="Arial" w:hAnsi="Arial" w:cs="Arial"/>
                <w:color w:val="000000" w:themeColor="text1"/>
                <w:sz w:val="18"/>
                <w:szCs w:val="18"/>
                <w:lang w:val="lt-LT"/>
              </w:rPr>
              <w:lastRenderedPageBreak/>
              <w:t>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lastRenderedPageBreak/>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 xml:space="preserve">The Parties undertake to maintain confidentiality and not to disclose, without the other Party's written consent, information of that Party identified as </w:t>
            </w:r>
            <w:r w:rsidRPr="00433094">
              <w:rPr>
                <w:rFonts w:ascii="Arial" w:eastAsia="Arial" w:hAnsi="Arial" w:cs="Arial"/>
                <w:color w:val="000000" w:themeColor="text1"/>
                <w:sz w:val="18"/>
                <w:szCs w:val="18"/>
              </w:rPr>
              <w:lastRenderedPageBreak/>
              <w:t>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lastRenderedPageBreak/>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Sraopastraipa"/>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Sraopastraipa"/>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Sraopastraipa"/>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Sraopastraipa"/>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Sraopastraipa"/>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Sraopastraipa"/>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Sraopastraipa"/>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Sraopastraipa"/>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lastRenderedPageBreak/>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Sraopastraipa"/>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Sraopastraipa"/>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Sraopastraipa"/>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6766B">
              <w:rPr>
                <w:rFonts w:ascii="Arial" w:eastAsia="Arial" w:hAnsi="Arial" w:cs="Arial"/>
                <w:i/>
                <w:iCs/>
                <w:color w:val="000000" w:themeColor="text1"/>
                <w:sz w:val="18"/>
                <w:szCs w:val="18"/>
                <w:lang w:val="lt-LT"/>
              </w:rPr>
              <w:t>sui generis</w:t>
            </w:r>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Sraopastraipa"/>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Sraopastraipa"/>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Sraopastraipa"/>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Sraopastraipa"/>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Sraopastraipa"/>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Sraopastraipa"/>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 xml:space="preserve">sudarydama Sutartį, Šalis neviršija savo kompetencijos ir nepažeidžia jai taikomų įstatymų bei kitų teisės aktų, teismo ar arbitražo teismo sprendimų, administracinių aktų, sutarčių ar kitų prievolių pagal taikomą privatinę teisę, </w:t>
            </w:r>
            <w:r w:rsidRPr="00AE27C9">
              <w:rPr>
                <w:rFonts w:ascii="Arial" w:eastAsia="Arial" w:hAnsi="Arial" w:cs="Arial"/>
                <w:color w:val="000000" w:themeColor="text1"/>
                <w:sz w:val="18"/>
                <w:szCs w:val="18"/>
                <w:lang w:val="lt-LT"/>
              </w:rPr>
              <w:lastRenderedPageBreak/>
              <w:t>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Sraopastraipa"/>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 xml:space="preserve">by entering into the Contract, the Party does not exceed its competence and does not violate any laws and regulations applicable to it, court or arbitral judgments, administrative acts, contracts or other obligations under </w:t>
            </w:r>
            <w:r w:rsidRPr="004A17A9">
              <w:rPr>
                <w:rFonts w:ascii="Arial" w:eastAsia="Arial" w:hAnsi="Arial" w:cs="Arial"/>
                <w:color w:val="000000" w:themeColor="text1"/>
                <w:sz w:val="18"/>
                <w:szCs w:val="18"/>
              </w:rPr>
              <w:lastRenderedPageBreak/>
              <w:t>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Sraopastraipa"/>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Sraopastraipa"/>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Sraopastraipa"/>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Sraopastraipa"/>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Sraopastraipa"/>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Sraopastraipa"/>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Sraopastraipa"/>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Sraopastraipa"/>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w:t>
            </w:r>
            <w:r w:rsidRPr="005C46C9">
              <w:rPr>
                <w:rFonts w:ascii="Arial" w:eastAsia="Arial" w:hAnsi="Arial" w:cs="Arial"/>
                <w:color w:val="000000" w:themeColor="text1"/>
                <w:sz w:val="18"/>
                <w:szCs w:val="18"/>
                <w:lang w:val="lt-LT"/>
              </w:rPr>
              <w:lastRenderedPageBreak/>
              <w:t>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 xml:space="preserve">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w:t>
            </w:r>
            <w:r w:rsidRPr="00352146">
              <w:rPr>
                <w:rFonts w:ascii="Arial" w:eastAsia="Arial" w:hAnsi="Arial" w:cs="Arial"/>
                <w:color w:val="000000" w:themeColor="text1"/>
                <w:sz w:val="18"/>
                <w:szCs w:val="18"/>
              </w:rPr>
              <w:lastRenderedPageBreak/>
              <w:t>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Sraopastraipa"/>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Sraopastraipa"/>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Sraopastraipa"/>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Sraopastraipa"/>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Sraopastraipa"/>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Sraopastraipa"/>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lastRenderedPageBreak/>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Sraopastraipa"/>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Sraopastraipa"/>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Sraopastraipa"/>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Sraopastraipa"/>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Sraopastraipa"/>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Sraopastraipa"/>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Sraopastraipa"/>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Sraopastraipa"/>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Sraopastraipa"/>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Sraopastraipa"/>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Sraopastraipa"/>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Sraopastraipa"/>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DB32FF">
              <w:rPr>
                <w:rFonts w:ascii="Arial" w:eastAsia="Arial" w:hAnsi="Arial" w:cs="Arial"/>
                <w:color w:val="000000" w:themeColor="text1"/>
                <w:sz w:val="18"/>
                <w:szCs w:val="18"/>
                <w:lang w:val="lt-LT"/>
              </w:rPr>
              <w:lastRenderedPageBreak/>
              <w:t xml:space="preserve">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Sraopastraipa"/>
              <w:ind w:left="6"/>
              <w:jc w:val="left"/>
              <w:rPr>
                <w:rFonts w:ascii="Arial" w:hAnsi="Arial" w:cs="Arial"/>
                <w:sz w:val="18"/>
                <w:szCs w:val="18"/>
              </w:rPr>
            </w:pPr>
            <w:r>
              <w:rPr>
                <w:rFonts w:ascii="Arial" w:hAnsi="Arial" w:cs="Arial"/>
                <w:sz w:val="18"/>
                <w:szCs w:val="18"/>
              </w:rPr>
              <w:lastRenderedPageBreak/>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w:t>
            </w:r>
            <w:r w:rsidRPr="004A3AA4">
              <w:rPr>
                <w:rFonts w:ascii="Arial" w:eastAsia="Arial" w:hAnsi="Arial" w:cs="Arial"/>
                <w:color w:val="000000" w:themeColor="text1"/>
                <w:sz w:val="18"/>
                <w:szCs w:val="18"/>
              </w:rPr>
              <w:lastRenderedPageBreak/>
              <w:t xml:space="preserve">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lastRenderedPageBreak/>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Sraopastraipa"/>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Sraopastraipa"/>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Sraopastraipa"/>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Sraopastraipa"/>
              <w:tabs>
                <w:tab w:val="left" w:pos="460"/>
              </w:tabs>
              <w:ind w:left="0"/>
              <w:contextualSpacing w:val="0"/>
              <w:jc w:val="left"/>
              <w:rPr>
                <w:rFonts w:ascii="Arial" w:hAnsi="Arial" w:cs="Arial"/>
                <w:sz w:val="18"/>
                <w:szCs w:val="18"/>
              </w:rPr>
            </w:pPr>
            <w:r>
              <w:rPr>
                <w:rFonts w:ascii="Arial" w:hAnsi="Arial" w:cs="Arial"/>
                <w:sz w:val="18"/>
                <w:szCs w:val="18"/>
              </w:rPr>
              <w:lastRenderedPageBreak/>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Sraopastraipa"/>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Sraopastraipa"/>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Sraopastraipa"/>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Sraopastraipa"/>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Sraopastraipa"/>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Sraopastraipa"/>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Sraopastraipa"/>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Sraopastraipa"/>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Sraopastraipa"/>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Sraopastraipa"/>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Sraopastraipa"/>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Sraopastraipa"/>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Sraopastraipa"/>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Sraopastraipa"/>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Sraopastraipa"/>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Sraopastraipa"/>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Sraopastraipa"/>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Sraopastraipa"/>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Sraopastraipa"/>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Sraopastraipa"/>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Sraopastraipa"/>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Sraopastraipa"/>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Sraopastraipa"/>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Sraopastraipa"/>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Sraopastraipa"/>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Sraopastraipa"/>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Sraopastraipa"/>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Sraopastraipa"/>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Sraopastraipa"/>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Sraopastraipa"/>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Sraopastraipa"/>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Sraopastraipa"/>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Sraopastraipa"/>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Sraopastraipa"/>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Sraopastraipa"/>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Sraopastraipa"/>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Sraopastraipa"/>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Sraopastraipa"/>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Sraopastraipa"/>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Sraopastraipa"/>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Sraopastraipa"/>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Sraopastraipa"/>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Sraopastraipa"/>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Sraopastraipa"/>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Sraopastraipa"/>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Sraopastraipa"/>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Sraopastraipa"/>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Sraopastraipa"/>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Sraopastraipa"/>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Sraopastraipa"/>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Sraopastraipa"/>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Sraopastraipa"/>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Sraopastraipa"/>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Sraopastraipa"/>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Sraopastraipa"/>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Sraopastraipa"/>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Sraopastraipa"/>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Sraopastraipa"/>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Sraopastraipa"/>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Sraopastraipa"/>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Sraopastraipa"/>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Sraopastraipa"/>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Sraopastraipa"/>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Sraopastraipa"/>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Sraopastraipa"/>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Sraopastraipa"/>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Sraopastraipa"/>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Sraopastraipa"/>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Sraopastraipa"/>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Sraopastraipa"/>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Sraopastraipa"/>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Sraopastraipa"/>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Sraopastraipa"/>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Sraopastraipa"/>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Sraopastraipa"/>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Sraopastraipa"/>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Sraopastraipa"/>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Sraopastraipa"/>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Sraopastraipa"/>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Sraopastraipa"/>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Sraopastraipa"/>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Sraopastraipa"/>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A87D6" w14:textId="77777777" w:rsidR="00E87422" w:rsidRDefault="00E87422" w:rsidP="0067050D">
      <w:pPr>
        <w:spacing w:after="0" w:line="240" w:lineRule="auto"/>
      </w:pPr>
      <w:r>
        <w:separator/>
      </w:r>
    </w:p>
  </w:endnote>
  <w:endnote w:type="continuationSeparator" w:id="0">
    <w:p w14:paraId="7974FB31" w14:textId="77777777" w:rsidR="00E87422" w:rsidRDefault="00E87422" w:rsidP="0067050D">
      <w:pPr>
        <w:spacing w:after="0" w:line="240" w:lineRule="auto"/>
      </w:pPr>
      <w:r>
        <w:continuationSeparator/>
      </w:r>
    </w:p>
  </w:endnote>
  <w:endnote w:type="continuationNotice" w:id="1">
    <w:p w14:paraId="7480F05A" w14:textId="77777777" w:rsidR="00E87422" w:rsidRDefault="00E87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Porat"/>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Pora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5D278" w14:textId="77777777" w:rsidR="00E87422" w:rsidRDefault="00E87422" w:rsidP="0067050D">
      <w:pPr>
        <w:spacing w:after="0" w:line="240" w:lineRule="auto"/>
      </w:pPr>
      <w:r>
        <w:separator/>
      </w:r>
    </w:p>
  </w:footnote>
  <w:footnote w:type="continuationSeparator" w:id="0">
    <w:p w14:paraId="3D3859A8" w14:textId="77777777" w:rsidR="00E87422" w:rsidRDefault="00E87422" w:rsidP="0067050D">
      <w:pPr>
        <w:spacing w:after="0" w:line="240" w:lineRule="auto"/>
      </w:pPr>
      <w:r>
        <w:continuationSeparator/>
      </w:r>
    </w:p>
  </w:footnote>
  <w:footnote w:type="continuationNotice" w:id="1">
    <w:p w14:paraId="2D8D9A6E" w14:textId="77777777" w:rsidR="00E87422" w:rsidRDefault="00E874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Antrats"/>
            <w:ind w:left="-115"/>
            <w:jc w:val="left"/>
          </w:pPr>
        </w:p>
      </w:tc>
      <w:tc>
        <w:tcPr>
          <w:tcW w:w="4900" w:type="dxa"/>
        </w:tcPr>
        <w:p w14:paraId="1D115A4A" w14:textId="0E5B4E7E" w:rsidR="7D61E41B" w:rsidRDefault="7D61E41B" w:rsidP="7D61E41B">
          <w:pPr>
            <w:pStyle w:val="Antrats"/>
          </w:pPr>
        </w:p>
      </w:tc>
      <w:tc>
        <w:tcPr>
          <w:tcW w:w="4900" w:type="dxa"/>
        </w:tcPr>
        <w:p w14:paraId="46602F46" w14:textId="21CD001B" w:rsidR="7D61E41B" w:rsidRDefault="7D61E41B" w:rsidP="7D61E41B">
          <w:pPr>
            <w:pStyle w:val="Antrats"/>
            <w:ind w:right="-115"/>
            <w:jc w:val="right"/>
          </w:pPr>
        </w:p>
      </w:tc>
    </w:tr>
  </w:tbl>
  <w:p w14:paraId="6D41A2D1" w14:textId="75376E78" w:rsidR="7D61E41B" w:rsidRDefault="7D61E41B" w:rsidP="7D61E4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Antrats"/>
            <w:ind w:left="-115"/>
            <w:jc w:val="left"/>
          </w:pPr>
        </w:p>
      </w:tc>
      <w:tc>
        <w:tcPr>
          <w:tcW w:w="4900" w:type="dxa"/>
        </w:tcPr>
        <w:p w14:paraId="464C5019" w14:textId="5CE0A9E5" w:rsidR="7D61E41B" w:rsidRDefault="7D61E41B" w:rsidP="7D61E41B">
          <w:pPr>
            <w:pStyle w:val="Antrats"/>
          </w:pPr>
        </w:p>
      </w:tc>
      <w:tc>
        <w:tcPr>
          <w:tcW w:w="4900" w:type="dxa"/>
        </w:tcPr>
        <w:p w14:paraId="48FA351E" w14:textId="1CA8609E" w:rsidR="7D61E41B" w:rsidRDefault="7D61E41B" w:rsidP="7D61E41B">
          <w:pPr>
            <w:pStyle w:val="Antrats"/>
            <w:ind w:right="-115"/>
            <w:jc w:val="right"/>
          </w:pPr>
        </w:p>
      </w:tc>
    </w:tr>
  </w:tbl>
  <w:p w14:paraId="579E4642" w14:textId="304C2818" w:rsidR="7D61E41B" w:rsidRDefault="7D61E41B" w:rsidP="7D61E4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1F6931"/>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874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5599"/>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78F5"/>
    <w:rPr>
      <w:kern w:val="0"/>
      <w:lang w:val="en-GB"/>
      <w14:ligatures w14:val="none"/>
    </w:rPr>
  </w:style>
  <w:style w:type="paragraph" w:styleId="Antrat1">
    <w:name w:val="heading 1"/>
    <w:basedOn w:val="prastasis"/>
    <w:next w:val="prastasis"/>
    <w:link w:val="Antrat1Diagrama"/>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7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27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27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27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27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7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7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7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7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7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78F5"/>
    <w:pPr>
      <w:spacing w:before="160"/>
    </w:pPr>
    <w:rPr>
      <w:i/>
      <w:iCs/>
      <w:color w:val="404040" w:themeColor="text1" w:themeTint="BF"/>
    </w:rPr>
  </w:style>
  <w:style w:type="character" w:customStyle="1" w:styleId="CitataDiagrama">
    <w:name w:val="Citata Diagrama"/>
    <w:basedOn w:val="Numatytasispastraiposriftas"/>
    <w:link w:val="Citata"/>
    <w:uiPriority w:val="29"/>
    <w:rsid w:val="001278F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001278F5"/>
    <w:pPr>
      <w:ind w:left="720"/>
      <w:contextualSpacing/>
    </w:pPr>
  </w:style>
  <w:style w:type="character" w:styleId="Rykuspabraukimas">
    <w:name w:val="Intense Emphasis"/>
    <w:basedOn w:val="Numatytasispastraiposriftas"/>
    <w:uiPriority w:val="21"/>
    <w:qFormat/>
    <w:rsid w:val="001278F5"/>
    <w:rPr>
      <w:i/>
      <w:iCs/>
      <w:color w:val="0F4761" w:themeColor="accent1" w:themeShade="BF"/>
    </w:rPr>
  </w:style>
  <w:style w:type="paragraph" w:styleId="Iskirtacitata">
    <w:name w:val="Intense Quote"/>
    <w:basedOn w:val="prastasis"/>
    <w:next w:val="prastasis"/>
    <w:link w:val="IskirtacitataDiagrama"/>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278F5"/>
    <w:rPr>
      <w:i/>
      <w:iCs/>
      <w:color w:val="0F4761" w:themeColor="accent1" w:themeShade="BF"/>
    </w:rPr>
  </w:style>
  <w:style w:type="character" w:styleId="Rykinuoroda">
    <w:name w:val="Intense Reference"/>
    <w:basedOn w:val="Numatytasispastraiposriftas"/>
    <w:uiPriority w:val="32"/>
    <w:qFormat/>
    <w:rsid w:val="001278F5"/>
    <w:rPr>
      <w:b/>
      <w:bCs/>
      <w:smallCaps/>
      <w:color w:val="0F4761" w:themeColor="accent1" w:themeShade="BF"/>
      <w:spacing w:val="5"/>
    </w:rPr>
  </w:style>
  <w:style w:type="table" w:styleId="Lentelstinklelis">
    <w:name w:val="Table Grid"/>
    <w:basedOn w:val="prastojilente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3D3FAF"/>
    <w:rPr>
      <w:color w:val="808080"/>
    </w:rPr>
  </w:style>
  <w:style w:type="paragraph" w:customStyle="1" w:styleId="Bodytext21">
    <w:name w:val="Body text (2)1"/>
    <w:basedOn w:val="prastasis"/>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Komentaronuoroda">
    <w:name w:val="annotation reference"/>
    <w:basedOn w:val="Numatytasispastraiposriftas"/>
    <w:unhideWhenUsed/>
    <w:rsid w:val="00807A99"/>
    <w:rPr>
      <w:sz w:val="16"/>
      <w:szCs w:val="16"/>
    </w:rPr>
  </w:style>
  <w:style w:type="paragraph" w:styleId="Komentarotekstas">
    <w:name w:val="annotation text"/>
    <w:basedOn w:val="prastasis"/>
    <w:link w:val="KomentarotekstasDiagrama"/>
    <w:unhideWhenUsed/>
    <w:rsid w:val="00807A99"/>
    <w:pPr>
      <w:spacing w:line="240" w:lineRule="auto"/>
    </w:pPr>
    <w:rPr>
      <w:sz w:val="20"/>
      <w:szCs w:val="20"/>
      <w:lang w:val="lt-LT"/>
    </w:rPr>
  </w:style>
  <w:style w:type="character" w:customStyle="1" w:styleId="KomentarotekstasDiagrama">
    <w:name w:val="Komentaro tekstas Diagrama"/>
    <w:basedOn w:val="Numatytasispastraiposriftas"/>
    <w:link w:val="Komentarotekstas"/>
    <w:rsid w:val="00807A99"/>
    <w:rPr>
      <w:kern w:val="0"/>
      <w:sz w:val="20"/>
      <w:szCs w:val="20"/>
      <w:lang w:val="lt-LT"/>
      <w14:ligatures w14:val="none"/>
    </w:rPr>
  </w:style>
  <w:style w:type="paragraph" w:customStyle="1" w:styleId="Statja">
    <w:name w:val="Statja"/>
    <w:basedOn w:val="prastasis"/>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126B11"/>
    <w:rPr>
      <w:kern w:val="0"/>
      <w:lang w:val="en-GB"/>
      <w14:ligatures w14:val="none"/>
    </w:rPr>
  </w:style>
  <w:style w:type="character" w:styleId="Hipersaitas">
    <w:name w:val="Hyperlink"/>
    <w:basedOn w:val="Numatytasispastraiposriftas"/>
    <w:uiPriority w:val="99"/>
    <w:unhideWhenUsed/>
    <w:rsid w:val="00A64A48"/>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nhideWhenUsed/>
    <w:rsid w:val="0067050D"/>
    <w:pPr>
      <w:spacing w:after="0" w:line="240" w:lineRule="auto"/>
    </w:pPr>
    <w:rPr>
      <w:sz w:val="20"/>
      <w:szCs w:val="20"/>
      <w:lang w:val="lt-LT"/>
    </w:rPr>
  </w:style>
  <w:style w:type="character" w:customStyle="1" w:styleId="PuslapioinaostekstasDiagrama">
    <w:name w:val="Puslapio išnašos tekstas Diagrama"/>
    <w:basedOn w:val="Numatytasispastraiposriftas"/>
    <w:link w:val="Puslapioinaostekstas"/>
    <w:rsid w:val="0067050D"/>
    <w:rPr>
      <w:kern w:val="0"/>
      <w:sz w:val="20"/>
      <w:szCs w:val="20"/>
      <w:lang w:val="lt-LT"/>
      <w14:ligatures w14:val="none"/>
    </w:rPr>
  </w:style>
  <w:style w:type="character" w:styleId="Puslapioinaosnuoroda">
    <w:name w:val="footnote reference"/>
    <w:basedOn w:val="Numatytasispastraiposriftas"/>
    <w:unhideWhenUsed/>
    <w:rsid w:val="0067050D"/>
    <w:rPr>
      <w:vertAlign w:val="superscript"/>
    </w:rPr>
  </w:style>
  <w:style w:type="paragraph" w:styleId="prastasiniatinklio">
    <w:name w:val="Normal (Web)"/>
    <w:basedOn w:val="prastasis"/>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671F0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1F01"/>
    <w:rPr>
      <w:kern w:val="0"/>
      <w:lang w:val="en-GB"/>
      <w14:ligatures w14:val="none"/>
    </w:rPr>
  </w:style>
  <w:style w:type="paragraph" w:styleId="Porat">
    <w:name w:val="footer"/>
    <w:basedOn w:val="prastasis"/>
    <w:link w:val="PoratDiagrama"/>
    <w:uiPriority w:val="99"/>
    <w:unhideWhenUsed/>
    <w:rsid w:val="00671F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1F01"/>
    <w:rPr>
      <w:kern w:val="0"/>
      <w:lang w:val="en-GB"/>
      <w14:ligatures w14:val="none"/>
    </w:rPr>
  </w:style>
  <w:style w:type="character" w:customStyle="1" w:styleId="normaltextrun">
    <w:name w:val="normaltextrun"/>
    <w:basedOn w:val="Numatytasispastraiposriftas"/>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0C284-7E8F-408D-B81D-2DC7BF92212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2D11018-27DE-4A92-ADA0-0C952A69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4.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87</TotalTime>
  <Pages>36</Pages>
  <Words>26701</Words>
  <Characters>152202</Characters>
  <Application>Microsoft Office Word</Application>
  <DocSecurity>0</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739</cp:revision>
  <dcterms:created xsi:type="dcterms:W3CDTF">2025-04-07T05:55:00Z</dcterms:created>
  <dcterms:modified xsi:type="dcterms:W3CDTF">2026-04-10T07:20:00Z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